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1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215F" w:rsidTr="00E71D63">
        <w:trPr>
          <w:trHeight w:val="511"/>
        </w:trPr>
        <w:tc>
          <w:tcPr>
            <w:tcW w:w="9016" w:type="dxa"/>
          </w:tcPr>
          <w:p w:rsidR="004E02A4" w:rsidRPr="004E02A4" w:rsidRDefault="00B41BA8" w:rsidP="000857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>Cabinet Member</w:t>
            </w:r>
          </w:p>
          <w:p w:rsidR="004E02A4" w:rsidRPr="007649DC" w:rsidRDefault="00B41BA8" w:rsidP="00085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Leader of the County Council</w:t>
            </w:r>
          </w:p>
          <w:p w:rsidR="00D7169B" w:rsidRPr="00A92E4B" w:rsidRDefault="00B41BA8" w:rsidP="0008573D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9D215F" w:rsidTr="00E71D63">
        <w:trPr>
          <w:trHeight w:val="522"/>
        </w:trPr>
        <w:tc>
          <w:tcPr>
            <w:tcW w:w="9016" w:type="dxa"/>
          </w:tcPr>
          <w:p w:rsidR="009C4F97" w:rsidRPr="004E02A4" w:rsidRDefault="00B41BA8" w:rsidP="000857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>Procurement Title</w:t>
            </w:r>
          </w:p>
          <w:p w:rsidR="009704C4" w:rsidRPr="008E0749" w:rsidRDefault="00B41BA8" w:rsidP="008E074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Supply of Insurance for Material Damage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Business Interruption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 the Fa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rington &amp;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Thornton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Waste Recovery Parks.</w:t>
            </w:r>
          </w:p>
          <w:p w:rsidR="009704C4" w:rsidRPr="00A92E4B" w:rsidRDefault="00B41BA8" w:rsidP="00D7169B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9D215F" w:rsidTr="00E71D63">
        <w:trPr>
          <w:trHeight w:val="511"/>
        </w:trPr>
        <w:tc>
          <w:tcPr>
            <w:tcW w:w="9016" w:type="dxa"/>
          </w:tcPr>
          <w:p w:rsidR="004E02A4" w:rsidRPr="004E02A4" w:rsidRDefault="00B41BA8" w:rsidP="000857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>Procurement Option</w:t>
            </w:r>
          </w:p>
          <w:p w:rsidR="004E02A4" w:rsidRPr="007649DC" w:rsidRDefault="00B41BA8" w:rsidP="0008573D">
            <w:pPr>
              <w:rPr>
                <w:rFonts w:ascii="Arial" w:hAnsi="Arial" w:cs="Arial"/>
                <w:sz w:val="24"/>
                <w:szCs w:val="24"/>
              </w:rPr>
            </w:pPr>
            <w:r w:rsidRPr="007649DC">
              <w:rPr>
                <w:rFonts w:ascii="Arial" w:hAnsi="Arial" w:cs="Arial"/>
                <w:sz w:val="24"/>
                <w:szCs w:val="24"/>
              </w:rPr>
              <w:t>OJEU – Open Tender</w:t>
            </w:r>
          </w:p>
          <w:p w:rsidR="00D7169B" w:rsidRPr="00A92E4B" w:rsidRDefault="00B41BA8" w:rsidP="0008573D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9D215F" w:rsidTr="00E71D63">
        <w:trPr>
          <w:trHeight w:val="511"/>
        </w:trPr>
        <w:tc>
          <w:tcPr>
            <w:tcW w:w="9016" w:type="dxa"/>
          </w:tcPr>
          <w:p w:rsidR="009C4F97" w:rsidRDefault="00B41BA8" w:rsidP="009704C4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>New or Existing Provision</w:t>
            </w:r>
          </w:p>
          <w:p w:rsidR="004E02A4" w:rsidRPr="008E0749" w:rsidRDefault="00B41BA8" w:rsidP="009704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Existing – current contract end date 30/06/201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  <w:p w:rsidR="00D7169B" w:rsidRPr="00A92E4B" w:rsidRDefault="00B41BA8" w:rsidP="009704C4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9D215F" w:rsidTr="00E71D63">
        <w:trPr>
          <w:trHeight w:val="802"/>
        </w:trPr>
        <w:tc>
          <w:tcPr>
            <w:tcW w:w="9016" w:type="dxa"/>
          </w:tcPr>
          <w:p w:rsidR="009C4F97" w:rsidRPr="004E02A4" w:rsidRDefault="00B41BA8" w:rsidP="000857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 xml:space="preserve">Estimated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Contract </w:t>
            </w:r>
            <w:r w:rsidRPr="004E02A4">
              <w:rPr>
                <w:rFonts w:ascii="Arial" w:hAnsi="Arial" w:cs="Arial"/>
                <w:b/>
                <w:sz w:val="24"/>
                <w:szCs w:val="24"/>
              </w:rPr>
              <w:t>Value and Funding Arrangements</w:t>
            </w:r>
          </w:p>
          <w:p w:rsidR="004E02A4" w:rsidRPr="008E0749" w:rsidRDefault="00B41BA8" w:rsidP="000857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£2,000,000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 annum 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(this is an approximate value, however this may reduce due to reduced loss estimates)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There is sufficient provision within the waste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management budget from July 2017 to fund this contract.</w:t>
            </w:r>
          </w:p>
          <w:p w:rsidR="00D7169B" w:rsidRPr="00E71D63" w:rsidRDefault="00B41BA8" w:rsidP="0008573D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9D215F" w:rsidTr="00E71D63">
        <w:trPr>
          <w:trHeight w:val="802"/>
        </w:trPr>
        <w:tc>
          <w:tcPr>
            <w:tcW w:w="9016" w:type="dxa"/>
          </w:tcPr>
          <w:p w:rsidR="000A684C" w:rsidRDefault="00B41BA8" w:rsidP="00D716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Contract Duration</w:t>
            </w:r>
          </w:p>
          <w:p w:rsidR="00D752B6" w:rsidRPr="008E0749" w:rsidRDefault="00B41BA8" w:rsidP="00D716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Initial period of 12 months,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70BB6">
              <w:rPr>
                <w:rFonts w:cs="Arial"/>
                <w:szCs w:val="24"/>
              </w:rPr>
              <w:t xml:space="preserve"> </w:t>
            </w:r>
            <w:r w:rsidRPr="004754B5">
              <w:rPr>
                <w:rFonts w:ascii="Arial" w:hAnsi="Arial" w:cs="Arial"/>
                <w:sz w:val="24"/>
                <w:szCs w:val="24"/>
              </w:rPr>
              <w:t>with an option to extend the contracts beyond the initial term, for any number of agreed periods, to a maximum of a further 3 years.</w:t>
            </w:r>
          </w:p>
          <w:p w:rsidR="000A684C" w:rsidRPr="008E0749" w:rsidRDefault="00B41BA8" w:rsidP="00D7169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D215F" w:rsidTr="00E71D63">
        <w:trPr>
          <w:trHeight w:val="1546"/>
        </w:trPr>
        <w:tc>
          <w:tcPr>
            <w:tcW w:w="9016" w:type="dxa"/>
          </w:tcPr>
          <w:p w:rsidR="000A684C" w:rsidRPr="004E02A4" w:rsidRDefault="00B41BA8" w:rsidP="000857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E02A4">
              <w:rPr>
                <w:rFonts w:ascii="Arial" w:hAnsi="Arial" w:cs="Arial"/>
                <w:b/>
                <w:sz w:val="24"/>
                <w:szCs w:val="24"/>
              </w:rPr>
              <w:t>Lotting</w:t>
            </w:r>
            <w:proofErr w:type="spellEnd"/>
          </w:p>
          <w:p w:rsidR="009704C4" w:rsidRPr="008E0749" w:rsidRDefault="00B41BA8" w:rsidP="008E074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The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contract will not be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lotted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 there is a requirement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have a single policy for this insurance.</w:t>
            </w:r>
          </w:p>
          <w:p w:rsidR="000A684C" w:rsidRDefault="00B41BA8" w:rsidP="008E074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7169B" w:rsidRDefault="00B41BA8" w:rsidP="008E0749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Both sites are to be considered as a single lot.</w:t>
            </w:r>
          </w:p>
          <w:p w:rsidR="00D7169B" w:rsidRPr="004E02A4" w:rsidRDefault="00B41BA8" w:rsidP="00FE6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15F" w:rsidTr="00E71D63">
        <w:trPr>
          <w:trHeight w:val="1322"/>
        </w:trPr>
        <w:tc>
          <w:tcPr>
            <w:tcW w:w="9016" w:type="dxa"/>
            <w:vAlign w:val="center"/>
          </w:tcPr>
          <w:p w:rsidR="00802349" w:rsidRDefault="00B41BA8" w:rsidP="00E71D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3063"/>
            </w:tblGrid>
            <w:tr w:rsidR="009D215F" w:rsidTr="00E71D63">
              <w:trPr>
                <w:trHeight w:val="401"/>
              </w:trPr>
              <w:tc>
                <w:tcPr>
                  <w:tcW w:w="2972" w:type="dxa"/>
                  <w:vAlign w:val="center"/>
                </w:tcPr>
                <w:p w:rsidR="00E71D63" w:rsidRPr="008E0749" w:rsidRDefault="00B41BA8" w:rsidP="00B41BA8">
                  <w:pPr>
                    <w:framePr w:hSpace="180" w:wrap="around" w:vAnchor="page" w:hAnchor="margin" w:y="1613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E074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Quality Criteria 40%</w:t>
                  </w:r>
                </w:p>
              </w:tc>
              <w:tc>
                <w:tcPr>
                  <w:tcW w:w="3063" w:type="dxa"/>
                  <w:vAlign w:val="center"/>
                </w:tcPr>
                <w:p w:rsidR="00E71D63" w:rsidRPr="008E0749" w:rsidRDefault="00B41BA8" w:rsidP="00B41BA8">
                  <w:pPr>
                    <w:framePr w:hSpace="180" w:wrap="around" w:vAnchor="page" w:hAnchor="margin" w:y="1613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E074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Financial Criteria 60%</w:t>
                  </w:r>
                </w:p>
              </w:tc>
            </w:tr>
          </w:tbl>
          <w:p w:rsidR="000A684C" w:rsidRDefault="00B41BA8" w:rsidP="0008573D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D7169B" w:rsidRDefault="00B41BA8" w:rsidP="000857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quality element is expected to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 broken down into:</w:t>
            </w:r>
          </w:p>
          <w:p w:rsidR="00802349" w:rsidRPr="008E0749" w:rsidRDefault="00B41BA8" w:rsidP="000857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7169B" w:rsidRPr="008E0749" w:rsidRDefault="00B41BA8" w:rsidP="00D716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Assessment of policy cover</w:t>
            </w:r>
          </w:p>
          <w:p w:rsidR="00D7169B" w:rsidRPr="008E0749" w:rsidRDefault="00B41BA8" w:rsidP="00D716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Claims Service</w:t>
            </w:r>
          </w:p>
          <w:p w:rsidR="00D7169B" w:rsidRPr="008E0749" w:rsidRDefault="00B41BA8" w:rsidP="00D716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Added value and innovation</w:t>
            </w:r>
          </w:p>
          <w:p w:rsidR="008756E8" w:rsidRPr="008756E8" w:rsidRDefault="00B41BA8" w:rsidP="008756E8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9D215F" w:rsidTr="00E71D63">
        <w:trPr>
          <w:trHeight w:val="6794"/>
        </w:trPr>
        <w:tc>
          <w:tcPr>
            <w:tcW w:w="9016" w:type="dxa"/>
          </w:tcPr>
          <w:p w:rsidR="004E02A4" w:rsidRPr="00D7169B" w:rsidRDefault="00B41BA8" w:rsidP="00E7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69B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Contract Detail</w:t>
            </w:r>
          </w:p>
          <w:p w:rsidR="000A684C" w:rsidRDefault="00B41BA8" w:rsidP="00E71D63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4E02A4" w:rsidRPr="008E0749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contract for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Council's 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Waste Facilities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' 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Material Damage and Business Interruption Insuran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 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 to be for a period of 12 months, with an 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option to extend up to a maximum of three years.  </w:t>
            </w:r>
          </w:p>
          <w:p w:rsidR="00D7169B" w:rsidRDefault="00B41BA8" w:rsidP="00E71D63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D7169B" w:rsidRPr="008E0749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previous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contract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Premium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from July 2016 to June 2017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was £1,904,253 (plus £180,904 Insurance Premium Tax).</w:t>
            </w:r>
          </w:p>
          <w:p w:rsidR="00D7169B" w:rsidRDefault="00B41BA8" w:rsidP="00E71D63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D7169B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two areas covered by this contract will be:</w:t>
            </w:r>
          </w:p>
          <w:p w:rsidR="00A1745E" w:rsidRPr="008E0749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7169B" w:rsidRPr="008E0749" w:rsidRDefault="00B41BA8" w:rsidP="00B175A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Material Damage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r w:rsidRPr="00A174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All risk of physical </w:t>
            </w:r>
            <w:r w:rsidRPr="00A1745E">
              <w:rPr>
                <w:rFonts w:ascii="Arial" w:hAnsi="Arial" w:cs="Arial"/>
                <w:color w:val="000000" w:themeColor="text1"/>
                <w:sz w:val="24"/>
                <w:szCs w:val="24"/>
              </w:rPr>
              <w:t>loss or damage to pro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perty owned or for which the Council is</w:t>
            </w:r>
            <w:r w:rsidRPr="00A174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responsible, subject otherwise to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olicy terms, conditions &amp; exclusions.</w:t>
            </w:r>
          </w:p>
          <w:p w:rsidR="00D7169B" w:rsidRPr="008E0749" w:rsidRDefault="00B41BA8" w:rsidP="008E07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Business Interruption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r w:rsidRPr="00A174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Interruption or interference to 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Pr="00A174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usiness resulting in 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0A174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onsequential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Pr="00A174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oss, defined as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Pr="00A1745E">
              <w:rPr>
                <w:rFonts w:ascii="Arial" w:hAnsi="Arial" w:cs="Arial"/>
                <w:color w:val="000000" w:themeColor="text1"/>
                <w:sz w:val="24"/>
                <w:szCs w:val="24"/>
              </w:rPr>
              <w:t>ro</w:t>
            </w:r>
            <w:r w:rsidRPr="00A174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Pr="00A1745E">
              <w:rPr>
                <w:rFonts w:ascii="Arial" w:hAnsi="Arial" w:cs="Arial"/>
                <w:color w:val="000000" w:themeColor="text1"/>
                <w:sz w:val="24"/>
                <w:szCs w:val="24"/>
              </w:rPr>
              <w:t>rofit and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dditional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ncreased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ost of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orking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756E8" w:rsidRDefault="00B41BA8" w:rsidP="00E71D63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8756E8" w:rsidRPr="008E0749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sites covered by this contract are the two County Council waste facilities as detailed below:</w:t>
            </w:r>
          </w:p>
          <w:p w:rsidR="00A1745E" w:rsidRPr="008E0749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756E8" w:rsidRPr="008E0749" w:rsidRDefault="00B41BA8" w:rsidP="008756E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Farington Waste Recovery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Park, Sustainability Way, Leyland</w:t>
            </w:r>
          </w:p>
          <w:p w:rsidR="00D7169B" w:rsidRPr="008E0749" w:rsidRDefault="00B41BA8" w:rsidP="008756E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Thornton Waste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Recovery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Enterprise Way,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Cleveleys</w:t>
            </w:r>
          </w:p>
          <w:p w:rsidR="00D7169B" w:rsidRPr="00D7169B" w:rsidRDefault="00B41BA8" w:rsidP="00E71D63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31E0C" w:rsidRPr="008E0749" w:rsidRDefault="00B41BA8" w:rsidP="00631E0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In reviewing the options for how the County Council can insure these facilities on the expiry of the current insurance term, a key consideration has been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 assessment of the 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financial loss 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hat could be incurred in the event of an incident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631E0C" w:rsidRPr="008E0749" w:rsidRDefault="00B41BA8" w:rsidP="00631E0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1E0C" w:rsidRPr="008E0749" w:rsidRDefault="00B41BA8" w:rsidP="00631E0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Baseline property and equipment valuations have been received, and have been used by commissioned Risk Engineers to calculate </w:t>
            </w:r>
            <w:r w:rsidRPr="008E0749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maximum 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</w:t>
            </w:r>
            <w:r w:rsidRPr="008E0749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normal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loss estimates. These figures represent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estimates of financial loss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 a result of a single event. The 'Maximum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Foreseeable Loss' at Farington and Thornton respectively is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estimated to be 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£27.491 million and £26.482 million, with the 'Normal Loss Expectancy' at £6.866 million and £5.304 million respectively.</w:t>
            </w:r>
          </w:p>
          <w:p w:rsidR="00631E0C" w:rsidRDefault="00B41BA8" w:rsidP="00E71D63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D34C30" w:rsidRDefault="00B41BA8" w:rsidP="00D3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existing insurance is based on a maximum loss value </w:t>
            </w:r>
            <w:r>
              <w:rPr>
                <w:rFonts w:ascii="Arial" w:hAnsi="Arial" w:cs="Arial"/>
                <w:sz w:val="24"/>
                <w:szCs w:val="24"/>
              </w:rPr>
              <w:t>of £260m, limited to £100m cover. For the new insurance contract a cover level of £30m has been selected, as t</w:t>
            </w:r>
            <w:r w:rsidRPr="00DC2932">
              <w:rPr>
                <w:rFonts w:ascii="Arial" w:hAnsi="Arial" w:cs="Arial"/>
                <w:sz w:val="24"/>
                <w:szCs w:val="24"/>
              </w:rPr>
              <w:t>his wou</w:t>
            </w:r>
            <w:r>
              <w:rPr>
                <w:rFonts w:ascii="Arial" w:hAnsi="Arial" w:cs="Arial"/>
                <w:sz w:val="24"/>
                <w:szCs w:val="24"/>
              </w:rPr>
              <w:t xml:space="preserve">ld represent the amount of funds </w:t>
            </w:r>
            <w:r w:rsidRPr="00DC2932">
              <w:rPr>
                <w:rFonts w:ascii="Arial" w:hAnsi="Arial" w:cs="Arial"/>
                <w:sz w:val="24"/>
                <w:szCs w:val="24"/>
              </w:rPr>
              <w:t>that would need to be available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event of an incident</w:t>
            </w:r>
            <w:r w:rsidRPr="00DC2932">
              <w:rPr>
                <w:rFonts w:ascii="Arial" w:hAnsi="Arial" w:cs="Arial"/>
                <w:sz w:val="24"/>
                <w:szCs w:val="24"/>
              </w:rPr>
              <w:t>, on the assumption that an incident at both fa</w:t>
            </w:r>
            <w:r w:rsidRPr="00DC2932">
              <w:rPr>
                <w:rFonts w:ascii="Arial" w:hAnsi="Arial" w:cs="Arial"/>
                <w:sz w:val="24"/>
                <w:szCs w:val="24"/>
              </w:rPr>
              <w:t>cilities is unlikely to occu</w:t>
            </w:r>
            <w:r>
              <w:rPr>
                <w:rFonts w:ascii="Arial" w:hAnsi="Arial" w:cs="Arial"/>
                <w:sz w:val="24"/>
                <w:szCs w:val="24"/>
              </w:rPr>
              <w:t>r during the same time period</w:t>
            </w:r>
            <w:r w:rsidRPr="00DC29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4C30" w:rsidRDefault="00B41BA8" w:rsidP="00D3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2FEB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 order to ascertain the optimum deductible level, the Council will request bidders to offer prices at four different 'deductible amounts' i.e. £500,000; £1,000,000; £2,500,000 and £5,000,000. 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he amount is £250,000 in the current insurance term. There is considered to be a financial benefit in increasing this deductible limit, whereby premium costs are expected to reduce as a result, whilst the Council can limit its financial loss exposure to an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amount that can be afforded through its provisions. </w:t>
            </w:r>
          </w:p>
          <w:p w:rsidR="00E25719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5719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4342E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4342E" w:rsidRPr="008E0749" w:rsidRDefault="00B41BA8" w:rsidP="0034342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There are two options for the values to be insured:</w:t>
            </w:r>
          </w:p>
          <w:p w:rsidR="0034342E" w:rsidRPr="008E0749" w:rsidRDefault="00B41BA8" w:rsidP="0034342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4342E" w:rsidRPr="008E0749" w:rsidRDefault="00B41BA8" w:rsidP="008E074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Reinstatement – Insurers will pay to replace the item with a new one which is equal to but not better than the item lost or damaged</w:t>
            </w:r>
          </w:p>
          <w:p w:rsidR="0034342E" w:rsidRPr="008E0749" w:rsidRDefault="00B41BA8" w:rsidP="008E074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4342E" w:rsidRPr="008E0749" w:rsidRDefault="00B41BA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Indemnity – Insurers will pay for the second hand value of the item </w:t>
            </w:r>
          </w:p>
          <w:p w:rsidR="00631E0C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5719" w:rsidRPr="008E0749" w:rsidRDefault="00B41BA8" w:rsidP="00E2571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current insurance cover insures on reinstatement values for all the buildings and equipment at these two sites. This represents a higher co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 option. As there is a market in used equipment, indemnity values are to be used for equipment in the new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contract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term, with some exceptions. Buildings are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continue to 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 insured on a reinstatement basis. </w:t>
            </w:r>
          </w:p>
          <w:p w:rsidR="00E25719" w:rsidRPr="008E0749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31E0C" w:rsidRPr="008E0749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current Business Interruption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insurance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covers a 24 months Indemnity Period on a Gross Revenue Basis. This represents £50,000,000 of lost revenue cover. Current revenue loss estimates indicate a level of £5,000,000 per site, per annum, is more appropriate for the level of lost revenue that may 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occur based on critical equipment downtime and the operators ability to repair/replace equipment or diversion actions being taken.</w:t>
            </w:r>
          </w:p>
          <w:p w:rsidR="00F54CA0" w:rsidRDefault="00B41BA8" w:rsidP="00E71D63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F54CA0" w:rsidRPr="008E0749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above details represent the more significant changes from the current insurance cover, however, other changes may also b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e made in the interests of efficiency and effectiveness through the procurement process.</w:t>
            </w:r>
          </w:p>
          <w:p w:rsidR="00053CA9" w:rsidRPr="008E0749" w:rsidRDefault="00B41BA8" w:rsidP="00E71D6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756E8" w:rsidRPr="008E0749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Organisations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will be invited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via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 Open OJEU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procurement process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submit bids based on the criteria outlined above.  </w:t>
            </w:r>
          </w:p>
          <w:p w:rsidR="008756E8" w:rsidRDefault="00B41BA8" w:rsidP="00E71D63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8756E8" w:rsidRPr="008E0749" w:rsidRDefault="00B41BA8" w:rsidP="00E71D6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>The use of the Insurance Broker for the sit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es, JLT, will be involved in the production of all documents for the tender and will complete the evaluation with input from LCC and GRLOL (the Council's operator).  </w:t>
            </w:r>
          </w:p>
          <w:p w:rsidR="008756E8" w:rsidRDefault="00B41BA8" w:rsidP="00E71D63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8756E8" w:rsidRPr="00631E0C" w:rsidRDefault="00B41BA8" w:rsidP="00E71D63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Throughout the period of the policy it is expected that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Council will undertake 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 of its risk mitigation plans at these sites, such that risk mitigation policies, processes and infrastructure continue to be appropriate for the changing business operations at these sites</w:t>
            </w:r>
            <w:r w:rsidRPr="008E07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 </w:t>
            </w:r>
          </w:p>
          <w:p w:rsidR="00D7169B" w:rsidRPr="00D7169B" w:rsidRDefault="00B41BA8" w:rsidP="00E71D63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</w:tbl>
    <w:p w:rsidR="007649DC" w:rsidRDefault="00B41BA8" w:rsidP="0008573D">
      <w:pPr>
        <w:rPr>
          <w:rFonts w:ascii="Arial" w:hAnsi="Arial" w:cs="Arial"/>
          <w:b/>
          <w:sz w:val="24"/>
          <w:szCs w:val="24"/>
        </w:rPr>
      </w:pPr>
    </w:p>
    <w:p w:rsidR="007649DC" w:rsidRDefault="00B41B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D215F" w:rsidTr="00E80CD4">
        <w:trPr>
          <w:trHeight w:val="69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0C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Cabinet Member</w:t>
            </w:r>
          </w:p>
          <w:p w:rsidR="00E80CD4" w:rsidRPr="00E80CD4" w:rsidRDefault="00B41BA8" w:rsidP="00B41BA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" w:history="1">
              <w:r w:rsidRPr="00E80CD4">
                <w:rPr>
                  <w:rFonts w:ascii="Arial" w:hAnsi="Arial"/>
                  <w:color w:val="000000" w:themeColor="text1"/>
                  <w:sz w:val="24"/>
                </w:rPr>
                <w:t>Cabinet Member for Highways</w:t>
              </w:r>
              <w:r>
                <w:rPr>
                  <w:rFonts w:ascii="Arial" w:hAnsi="Arial"/>
                  <w:color w:val="000000" w:themeColor="text1"/>
                  <w:sz w:val="24"/>
                </w:rPr>
                <w:t xml:space="preserve"> and</w:t>
              </w:r>
              <w:r w:rsidRPr="00E80CD4">
                <w:rPr>
                  <w:rFonts w:ascii="Arial" w:hAnsi="Arial"/>
                  <w:color w:val="000000" w:themeColor="text1"/>
                  <w:sz w:val="24"/>
                </w:rPr>
                <w:t xml:space="preserve"> Transport</w:t>
              </w:r>
            </w:hyperlink>
            <w:r w:rsidRPr="00E80CD4">
              <w:rPr>
                <w:rFonts w:ascii="Arial" w:hAnsi="Arial"/>
                <w:color w:val="000000" w:themeColor="text1"/>
                <w:sz w:val="24"/>
              </w:rPr>
              <w:t>.</w:t>
            </w:r>
          </w:p>
        </w:tc>
      </w:tr>
      <w:tr w:rsidR="009D215F" w:rsidTr="00E80CD4">
        <w:trPr>
          <w:trHeight w:val="70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0C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Procurement Title</w:t>
            </w:r>
          </w:p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Supply and delivery of street lighting m</w:t>
            </w: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>aterials.</w:t>
            </w:r>
          </w:p>
        </w:tc>
      </w:tr>
      <w:tr w:rsidR="009D215F" w:rsidTr="00E80CD4">
        <w:trPr>
          <w:trHeight w:val="69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0C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Procurement Option</w:t>
            </w:r>
          </w:p>
          <w:p w:rsidR="00E80CD4" w:rsidRPr="00E80CD4" w:rsidRDefault="00B41BA8" w:rsidP="00E80C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9DC">
              <w:rPr>
                <w:rFonts w:ascii="Arial" w:hAnsi="Arial" w:cs="Arial"/>
                <w:sz w:val="24"/>
                <w:szCs w:val="24"/>
              </w:rPr>
              <w:t>OJEU – Open Tender</w:t>
            </w:r>
          </w:p>
        </w:tc>
      </w:tr>
      <w:tr w:rsidR="009D215F" w:rsidTr="00E80CD4">
        <w:trPr>
          <w:trHeight w:val="68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0C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New or Existing Provision</w:t>
            </w:r>
          </w:p>
          <w:p w:rsidR="00E80CD4" w:rsidRPr="00E80CD4" w:rsidRDefault="00B41BA8" w:rsidP="00230E3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New requirement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 the supply and delivery of street lighting m</w:t>
            </w: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>aterials.</w:t>
            </w:r>
          </w:p>
        </w:tc>
      </w:tr>
      <w:tr w:rsidR="009D215F" w:rsidTr="00E80CD4">
        <w:trPr>
          <w:trHeight w:val="99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0C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Estimated Annual Contract Value and Funding Arrangements</w:t>
            </w:r>
          </w:p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estimated annual value is £1,200,000 which will be funded by Capital and Revenue budgets, the DfT Challenge Funding and </w:t>
            </w: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>external income.</w:t>
            </w:r>
          </w:p>
        </w:tc>
      </w:tr>
      <w:tr w:rsidR="009D215F" w:rsidTr="00E80CD4">
        <w:trPr>
          <w:trHeight w:val="69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0C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Contract Duration</w:t>
            </w:r>
          </w:p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>Four years.</w:t>
            </w:r>
          </w:p>
        </w:tc>
      </w:tr>
      <w:tr w:rsidR="009D215F" w:rsidTr="00E80CD4">
        <w:trPr>
          <w:trHeight w:val="97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0C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Lotting</w:t>
            </w:r>
            <w:proofErr w:type="spellEnd"/>
          </w:p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>The component parts will be categorised and '</w:t>
            </w:r>
            <w:proofErr w:type="spellStart"/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>lotted</w:t>
            </w:r>
            <w:proofErr w:type="spellEnd"/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>' in the tender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with an estimated number of lots between 6 and 8</w:t>
            </w: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>.  Suppliers will be able to bid for one or more 'Lots'.</w:t>
            </w:r>
          </w:p>
        </w:tc>
      </w:tr>
      <w:tr w:rsidR="009D215F" w:rsidTr="00E80CD4">
        <w:trPr>
          <w:trHeight w:val="240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0C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Evaluation</w:t>
            </w:r>
          </w:p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tender </w:t>
            </w: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>will be conducted as an OJEU Open tender procedure.</w:t>
            </w:r>
          </w:p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industry </w:t>
            </w: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 Selection Questionnaire will be issued to all suppliers who express an interest to supply; Part 1 will gather basic information about the supplier, Part 2 will establish if there ar</w:t>
            </w: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>e grounds for exclusion and Part 3 will determine that the supplier meets the selection criteria in respect of their financial standing, technical capacity and quality before evaluating their bid on price.</w:t>
            </w:r>
          </w:p>
        </w:tc>
      </w:tr>
      <w:tr w:rsidR="009D215F" w:rsidTr="00E80CD4">
        <w:trPr>
          <w:trHeight w:val="1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0C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Contract Detail</w:t>
            </w:r>
          </w:p>
          <w:p w:rsidR="00E80CD4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Street lighting m</w:t>
            </w: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aterials are currently purchased via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established frameworks operated by Eastern Shires Purchasing Organisation (ESPO) and the Association of Greater Manchester Authorities (AGMA), both of which are </w:t>
            </w: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due to expire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this year </w:t>
            </w: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>with no scheduled replacement.</w:t>
            </w:r>
          </w:p>
          <w:p w:rsidR="00230E3F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>The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County Council </w:t>
            </w: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contract will be 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multi provider </w:t>
            </w: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framework agreement which provides no guarantee of spend and no commitment to use.  Purchases will be made on a call-off basis as and when required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and the supplier will be selected on a ranked basis ac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cording to the lowest price submitted. The</w:t>
            </w:r>
            <w:r w:rsidRPr="00E80C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contract will also include a 30 Day Termination Notice.</w:t>
            </w:r>
          </w:p>
          <w:p w:rsidR="00230E3F" w:rsidRPr="00E80CD4" w:rsidRDefault="00B41BA8" w:rsidP="00E80C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9604A" w:rsidRPr="00E80CD4" w:rsidRDefault="00B41BA8" w:rsidP="00E80CD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9604A" w:rsidRPr="00E80C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1BA8">
      <w:pPr>
        <w:spacing w:after="0" w:line="240" w:lineRule="auto"/>
      </w:pPr>
      <w:r>
        <w:separator/>
      </w:r>
    </w:p>
  </w:endnote>
  <w:endnote w:type="continuationSeparator" w:id="0">
    <w:p w:rsidR="00000000" w:rsidRDefault="00B4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1BA8">
      <w:pPr>
        <w:spacing w:after="0" w:line="240" w:lineRule="auto"/>
      </w:pPr>
      <w:r>
        <w:separator/>
      </w:r>
    </w:p>
  </w:footnote>
  <w:footnote w:type="continuationSeparator" w:id="0">
    <w:p w:rsidR="00000000" w:rsidRDefault="00B4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3D" w:rsidRDefault="00B41BA8">
    <w:pPr>
      <w:pStyle w:val="Header"/>
    </w:pPr>
    <w:r>
      <w:t>APPENDIX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741"/>
    <w:multiLevelType w:val="hybridMultilevel"/>
    <w:tmpl w:val="85A489A0"/>
    <w:lvl w:ilvl="0" w:tplc="DC2E65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3E4F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DAC4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82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22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548CF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24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EC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CDC3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4FCE"/>
    <w:multiLevelType w:val="hybridMultilevel"/>
    <w:tmpl w:val="A08A75C4"/>
    <w:lvl w:ilvl="0" w:tplc="C5C0D7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FD6E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83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0A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23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268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4F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EC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85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7DA8"/>
    <w:multiLevelType w:val="hybridMultilevel"/>
    <w:tmpl w:val="F3A6B9A6"/>
    <w:lvl w:ilvl="0" w:tplc="9528C4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4BC4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2C6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6C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C5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4A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67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C0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960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2463"/>
    <w:multiLevelType w:val="hybridMultilevel"/>
    <w:tmpl w:val="5F7474F0"/>
    <w:lvl w:ilvl="0" w:tplc="43B83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A06D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85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C7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0E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86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CD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60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E7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5F"/>
    <w:rsid w:val="009D215F"/>
    <w:rsid w:val="00B4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CD960-CD64-43B9-B411-07121A2E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3D"/>
  </w:style>
  <w:style w:type="paragraph" w:styleId="Footer">
    <w:name w:val="footer"/>
    <w:basedOn w:val="Normal"/>
    <w:link w:val="FooterChar"/>
    <w:uiPriority w:val="99"/>
    <w:unhideWhenUsed/>
    <w:rsid w:val="00085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3D"/>
  </w:style>
  <w:style w:type="paragraph" w:styleId="ListParagraph">
    <w:name w:val="List Paragraph"/>
    <w:basedOn w:val="Normal"/>
    <w:uiPriority w:val="34"/>
    <w:qFormat/>
    <w:rsid w:val="00D71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A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E80CD4"/>
    <w:rPr>
      <w:strike w:val="0"/>
      <w:dstrike w:val="0"/>
      <w:color w:val="0088C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F3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uncil.lancashire.gov.uk/mgExecPostDetails.aspx?ID=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Goodwill, Sarah</dc:creator>
  <cp:lastModifiedBy>Gorman, Dave</cp:lastModifiedBy>
  <cp:revision>14</cp:revision>
  <dcterms:created xsi:type="dcterms:W3CDTF">2017-03-13T13:32:00Z</dcterms:created>
  <dcterms:modified xsi:type="dcterms:W3CDTF">2017-03-21T09:48:00Z</dcterms:modified>
</cp:coreProperties>
</file>